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Montserrat SemiBold" w:cs="Montserrat SemiBold" w:eastAsia="Montserrat SemiBold" w:hAnsi="Montserrat SemiBold"/>
          <w:sz w:val="24"/>
          <w:szCs w:val="24"/>
        </w:rPr>
      </w:pPr>
      <w:r w:rsidDel="00000000" w:rsidR="00000000" w:rsidRPr="00000000">
        <w:rPr>
          <w:rFonts w:ascii="Montserrat SemiBold" w:cs="Montserrat SemiBold" w:eastAsia="Montserrat SemiBold" w:hAnsi="Montserrat SemiBold"/>
          <w:sz w:val="24"/>
          <w:szCs w:val="24"/>
          <w:rtl w:val="0"/>
        </w:rPr>
        <w:t xml:space="preserve">Reparations Task Force Meeting</w:t>
      </w:r>
    </w:p>
    <w:p w:rsidR="00000000" w:rsidDel="00000000" w:rsidP="00000000" w:rsidRDefault="00000000" w:rsidRPr="00000000" w14:paraId="00000002">
      <w:pPr>
        <w:jc w:val="center"/>
        <w:rPr>
          <w:rFonts w:ascii="Montserrat SemiBold" w:cs="Montserrat SemiBold" w:eastAsia="Montserrat SemiBold" w:hAnsi="Montserrat SemiBold"/>
          <w:sz w:val="24"/>
          <w:szCs w:val="24"/>
        </w:rPr>
      </w:pPr>
      <w:r w:rsidDel="00000000" w:rsidR="00000000" w:rsidRPr="00000000">
        <w:rPr>
          <w:rFonts w:ascii="Montserrat SemiBold" w:cs="Montserrat SemiBold" w:eastAsia="Montserrat SemiBold" w:hAnsi="Montserrat SemiBold"/>
          <w:sz w:val="24"/>
          <w:szCs w:val="24"/>
          <w:rtl w:val="0"/>
        </w:rPr>
        <w:t xml:space="preserve">Monday, March 11 2024</w:t>
      </w:r>
    </w:p>
    <w:p w:rsidR="00000000" w:rsidDel="00000000" w:rsidP="00000000" w:rsidRDefault="00000000" w:rsidRPr="00000000" w14:paraId="00000003">
      <w:pPr>
        <w:jc w:val="center"/>
        <w:rPr>
          <w:rFonts w:ascii="Montserrat SemiBold" w:cs="Montserrat SemiBold" w:eastAsia="Montserrat SemiBold" w:hAnsi="Montserrat SemiBold"/>
          <w:sz w:val="24"/>
          <w:szCs w:val="24"/>
        </w:rPr>
      </w:pPr>
      <w:r w:rsidDel="00000000" w:rsidR="00000000" w:rsidRPr="00000000">
        <w:rPr>
          <w:rFonts w:ascii="Montserrat SemiBold" w:cs="Montserrat SemiBold" w:eastAsia="Montserrat SemiBold" w:hAnsi="Montserrat SemiBold"/>
          <w:sz w:val="24"/>
          <w:szCs w:val="24"/>
          <w:rtl w:val="0"/>
        </w:rPr>
        <w:t xml:space="preserve">6:30-7:30PM </w:t>
      </w:r>
    </w:p>
    <w:p w:rsidR="00000000" w:rsidDel="00000000" w:rsidP="00000000" w:rsidRDefault="00000000" w:rsidRPr="00000000" w14:paraId="00000004">
      <w:pPr>
        <w:jc w:val="center"/>
        <w:rPr>
          <w:rFonts w:ascii="Montserrat SemiBold" w:cs="Montserrat SemiBold" w:eastAsia="Montserrat SemiBold" w:hAnsi="Montserrat SemiBold"/>
          <w:sz w:val="24"/>
          <w:szCs w:val="24"/>
        </w:rPr>
      </w:pPr>
      <w:r w:rsidDel="00000000" w:rsidR="00000000" w:rsidRPr="00000000">
        <w:rPr>
          <w:rFonts w:ascii="Montserrat SemiBold" w:cs="Montserrat SemiBold" w:eastAsia="Montserrat SemiBold" w:hAnsi="Montserrat SemiBold"/>
          <w:sz w:val="24"/>
          <w:szCs w:val="24"/>
          <w:rtl w:val="0"/>
        </w:rPr>
        <w:t xml:space="preserve">Virtual</w:t>
      </w:r>
    </w:p>
    <w:p w:rsidR="00000000" w:rsidDel="00000000" w:rsidP="00000000" w:rsidRDefault="00000000" w:rsidRPr="00000000" w14:paraId="00000005">
      <w:pPr>
        <w:jc w:val="left"/>
        <w:rPr>
          <w:rFonts w:ascii="Montserrat SemiBold" w:cs="Montserrat SemiBold" w:eastAsia="Montserrat SemiBold" w:hAnsi="Montserrat SemiBold"/>
          <w:sz w:val="24"/>
          <w:szCs w:val="24"/>
        </w:rPr>
      </w:pPr>
      <w:r w:rsidDel="00000000" w:rsidR="00000000" w:rsidRPr="00000000">
        <w:rPr>
          <w:rFonts w:ascii="Montserrat SemiBold" w:cs="Montserrat SemiBold" w:eastAsia="Montserrat SemiBold" w:hAnsi="Montserrat SemiBold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6">
      <w:pPr>
        <w:rPr>
          <w:rFonts w:ascii="Lora" w:cs="Lora" w:eastAsia="Lora" w:hAnsi="Lora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Led by: Chairman Joseph Feaster</w:t>
      </w:r>
    </w:p>
    <w:p w:rsidR="00000000" w:rsidDel="00000000" w:rsidP="00000000" w:rsidRDefault="00000000" w:rsidRPr="00000000" w14:paraId="00000007">
      <w:pPr>
        <w:rPr>
          <w:rFonts w:ascii="Lora SemiBold" w:cs="Lora SemiBold" w:eastAsia="Lora SemiBold" w:hAnsi="Lora SemiBol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Lora" w:cs="Lora" w:eastAsia="Lora" w:hAnsi="Lora"/>
          <w:u w:val="single"/>
        </w:rPr>
      </w:pPr>
      <w:r w:rsidDel="00000000" w:rsidR="00000000" w:rsidRPr="00000000">
        <w:rPr>
          <w:rFonts w:ascii="Lora" w:cs="Lora" w:eastAsia="Lora" w:hAnsi="Lora"/>
          <w:u w:val="single"/>
          <w:rtl w:val="0"/>
        </w:rPr>
        <w:t xml:space="preserve">AGENDA: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rPr>
          <w:rFonts w:ascii="Lora" w:cs="Lora" w:eastAsia="Lora" w:hAnsi="Lora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Notice of language accommodations and interpreters’ introduction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rFonts w:ascii="Lora" w:cs="Lora" w:eastAsia="Lora" w:hAnsi="Lora"/>
          <w:u w:val="none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Opening remarks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rFonts w:ascii="Lora" w:cs="Lora" w:eastAsia="Lora" w:hAnsi="Lora"/>
          <w:u w:val="none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Approval of minutes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rFonts w:ascii="Lora" w:cs="Lora" w:eastAsia="Lora" w:hAnsi="Lora"/>
          <w:u w:val="none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Standard procedures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ind w:left="1440" w:hanging="360"/>
        <w:rPr>
          <w:rFonts w:ascii="Lora" w:cs="Lora" w:eastAsia="Lora" w:hAnsi="Lora"/>
          <w:u w:val="none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Motions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rFonts w:ascii="Lora" w:cs="Lora" w:eastAsia="Lora" w:hAnsi="Lora"/>
          <w:u w:val="none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Adjournment </w:t>
      </w:r>
    </w:p>
    <w:p w:rsidR="00000000" w:rsidDel="00000000" w:rsidP="00000000" w:rsidRDefault="00000000" w:rsidRPr="00000000" w14:paraId="0000000F">
      <w:pPr>
        <w:rPr>
          <w:rFonts w:ascii="Lora" w:cs="Lora" w:eastAsia="Lora" w:hAnsi="Lor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Lora" w:cs="Lora" w:eastAsia="Lora" w:hAnsi="Lor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Lora" w:cs="Lora" w:eastAsia="Lora" w:hAnsi="Lora"/>
        </w:rPr>
      </w:pPr>
      <w:r w:rsidDel="00000000" w:rsidR="00000000" w:rsidRPr="00000000">
        <w:rPr>
          <w:rFonts w:ascii="Lora" w:cs="Lora" w:eastAsia="Lora" w:hAnsi="Lora"/>
          <w:i w:val="1"/>
          <w:rtl w:val="0"/>
        </w:rPr>
        <w:t xml:space="preserve">*</w:t>
      </w:r>
      <w:r w:rsidDel="00000000" w:rsidR="00000000" w:rsidRPr="00000000">
        <w:rPr>
          <w:rFonts w:ascii="Lora" w:cs="Lora" w:eastAsia="Lora" w:hAnsi="Lora"/>
          <w:i w:val="1"/>
          <w:rtl w:val="0"/>
        </w:rPr>
        <w:t xml:space="preserve">remote viewing option will be available at</w:t>
      </w:r>
      <w:r w:rsidDel="00000000" w:rsidR="00000000" w:rsidRPr="00000000">
        <w:rPr>
          <w:rFonts w:ascii="Lora" w:cs="Lora" w:eastAsia="Lora" w:hAnsi="Lora"/>
          <w:i w:val="1"/>
          <w:rtl w:val="0"/>
        </w:rPr>
        <w:t xml:space="preserve"> </w:t>
      </w:r>
      <w:hyperlink r:id="rId6">
        <w:r w:rsidDel="00000000" w:rsidR="00000000" w:rsidRPr="00000000">
          <w:rPr>
            <w:rFonts w:ascii="Roboto" w:cs="Roboto" w:eastAsia="Roboto" w:hAnsi="Roboto"/>
            <w:i w:val="1"/>
            <w:color w:val="1155cc"/>
            <w:sz w:val="21"/>
            <w:szCs w:val="21"/>
            <w:highlight w:val="white"/>
            <w:u w:val="single"/>
            <w:rtl w:val="0"/>
          </w:rPr>
          <w:t xml:space="preserve">https://us06web.zoom.us/j/82226040023?pwd=VcKDawddIfu9bJXbmfaYoaFBxa41ma.1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Lora" w:cs="Lora" w:eastAsia="Lora" w:hAnsi="Lor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Lora" w:cs="Lora" w:eastAsia="Lora" w:hAnsi="Lora"/>
        </w:rPr>
      </w:pPr>
      <w:r w:rsidDel="00000000" w:rsidR="00000000" w:rsidRPr="00000000">
        <w:rPr>
          <w:rFonts w:ascii="Lora" w:cs="Lora" w:eastAsia="Lora" w:hAnsi="Lora"/>
          <w:rtl w:val="0"/>
        </w:rPr>
        <w:t xml:space="preserve">*Language interpretation will be provided for Spanish, Haitian Creole, and Cabo Verdean Creole both on Zoom and in person. If you’d like to request another language, please contact maggie.kormann@boston.gov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hd w:fill="ffffff" w:val="clear"/>
        <w:ind w:left="720" w:firstLine="0"/>
        <w:rPr>
          <w:rFonts w:ascii="Lora" w:cs="Lora" w:eastAsia="Lora" w:hAnsi="Lora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 SemiBol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Roboto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Lora SemiBold">
    <w:embedRegular w:fontKey="{00000000-0000-0000-0000-000000000000}" r:id="rId9" w:subsetted="0"/>
    <w:embedBold w:fontKey="{00000000-0000-0000-0000-000000000000}" r:id="rId10" w:subsetted="0"/>
    <w:embedItalic w:fontKey="{00000000-0000-0000-0000-000000000000}" r:id="rId11" w:subsetted="0"/>
    <w:embedBoldItalic w:fontKey="{00000000-0000-0000-0000-000000000000}" r:id="rId12" w:subsetted="0"/>
  </w:font>
  <w:font w:name="Lora">
    <w:embedRegular w:fontKey="{00000000-0000-0000-0000-000000000000}" r:id="rId13" w:subsetted="0"/>
    <w:embedBold w:fontKey="{00000000-0000-0000-0000-000000000000}" r:id="rId14" w:subsetted="0"/>
    <w:embedItalic w:fontKey="{00000000-0000-0000-0000-000000000000}" r:id="rId15" w:subsetted="0"/>
    <w:embedBoldItalic w:fontKey="{00000000-0000-0000-0000-000000000000}" r:id="rId1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s06web.zoom.us/j/82226040023?pwd=VcKDawddIfu9bJXbmfaYoaFBxa41ma.1" TargetMode="External"/></Relationships>
</file>

<file path=word/_rels/fontTable.xml.rels><?xml version="1.0" encoding="UTF-8" standalone="yes"?><Relationships xmlns="http://schemas.openxmlformats.org/package/2006/relationships"><Relationship Id="rId11" Type="http://schemas.openxmlformats.org/officeDocument/2006/relationships/font" Target="fonts/LoraSemiBold-italic.ttf"/><Relationship Id="rId10" Type="http://schemas.openxmlformats.org/officeDocument/2006/relationships/font" Target="fonts/LoraSemiBold-bold.ttf"/><Relationship Id="rId13" Type="http://schemas.openxmlformats.org/officeDocument/2006/relationships/font" Target="fonts/Lora-regular.ttf"/><Relationship Id="rId12" Type="http://schemas.openxmlformats.org/officeDocument/2006/relationships/font" Target="fonts/LoraSemiBold-boldItalic.ttf"/><Relationship Id="rId1" Type="http://schemas.openxmlformats.org/officeDocument/2006/relationships/font" Target="fonts/MontserratSemiBold-regular.ttf"/><Relationship Id="rId2" Type="http://schemas.openxmlformats.org/officeDocument/2006/relationships/font" Target="fonts/MontserratSemiBold-bold.ttf"/><Relationship Id="rId3" Type="http://schemas.openxmlformats.org/officeDocument/2006/relationships/font" Target="fonts/MontserratSemiBold-italic.ttf"/><Relationship Id="rId4" Type="http://schemas.openxmlformats.org/officeDocument/2006/relationships/font" Target="fonts/MontserratSemiBold-boldItalic.ttf"/><Relationship Id="rId9" Type="http://schemas.openxmlformats.org/officeDocument/2006/relationships/font" Target="fonts/LoraSemiBold-regular.ttf"/><Relationship Id="rId15" Type="http://schemas.openxmlformats.org/officeDocument/2006/relationships/font" Target="fonts/Lora-italic.ttf"/><Relationship Id="rId14" Type="http://schemas.openxmlformats.org/officeDocument/2006/relationships/font" Target="fonts/Lora-bold.ttf"/><Relationship Id="rId16" Type="http://schemas.openxmlformats.org/officeDocument/2006/relationships/font" Target="fonts/Lora-boldItalic.ttf"/><Relationship Id="rId5" Type="http://schemas.openxmlformats.org/officeDocument/2006/relationships/font" Target="fonts/Roboto-regular.ttf"/><Relationship Id="rId6" Type="http://schemas.openxmlformats.org/officeDocument/2006/relationships/font" Target="fonts/Roboto-bold.ttf"/><Relationship Id="rId7" Type="http://schemas.openxmlformats.org/officeDocument/2006/relationships/font" Target="fonts/Roboto-italic.ttf"/><Relationship Id="rId8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